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Pr="00360033" w:rsidRDefault="00A92256">
      <w:pPr>
        <w:spacing w:line="375" w:lineRule="atLeast"/>
        <w:rPr>
          <w:rFonts w:ascii="仿宋_GB2312" w:eastAsia="仿宋_GB2312"/>
          <w:bCs/>
          <w:sz w:val="30"/>
          <w:szCs w:val="30"/>
        </w:rPr>
      </w:pPr>
      <w:r w:rsidRPr="00360033">
        <w:rPr>
          <w:rFonts w:ascii="仿宋_GB2312" w:eastAsia="仿宋_GB2312" w:hint="eastAsia"/>
          <w:bCs/>
          <w:sz w:val="30"/>
          <w:szCs w:val="30"/>
        </w:rPr>
        <w:t>合同编号：</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w:t>
      </w:r>
      <w:proofErr w:type="gramStart"/>
      <w:r w:rsidR="00383924" w:rsidRPr="00360033">
        <w:rPr>
          <w:rFonts w:eastAsia="仿宋_GB2312" w:hint="eastAsia"/>
          <w:color w:val="000000"/>
          <w:sz w:val="30"/>
          <w:szCs w:val="30"/>
          <w:u w:val="single"/>
        </w:rPr>
        <w:t>滨湖区</w:t>
      </w:r>
      <w:proofErr w:type="gramEnd"/>
      <w:r w:rsidR="00383924" w:rsidRPr="00360033">
        <w:rPr>
          <w:rFonts w:eastAsia="仿宋_GB2312" w:hint="eastAsia"/>
          <w:color w:val="000000"/>
          <w:sz w:val="30"/>
          <w:szCs w:val="30"/>
          <w:u w:val="single"/>
        </w:rPr>
        <w:t>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00EF2B2C" w:rsidRPr="00BD3094">
        <w:rPr>
          <w:rFonts w:eastAsia="仿宋_GB2312" w:hint="eastAsia"/>
          <w:color w:val="000000"/>
          <w:sz w:val="30"/>
          <w:szCs w:val="30"/>
        </w:rPr>
        <w:t>根据《中华人民共和国民法典》、《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D460C1" w:rsidRPr="00D460C1">
        <w:rPr>
          <w:rFonts w:eastAsia="仿宋_GB2312"/>
          <w:color w:val="000000"/>
          <w:sz w:val="30"/>
          <w:szCs w:val="30"/>
          <w:u w:val="single"/>
        </w:rPr>
        <w:t>320214005142GB00026</w:t>
      </w:r>
      <w:r w:rsidRPr="006204D9">
        <w:rPr>
          <w:rFonts w:eastAsia="仿宋_GB2312" w:hint="eastAsia"/>
          <w:color w:val="000000"/>
          <w:sz w:val="30"/>
          <w:szCs w:val="30"/>
        </w:rPr>
        <w:t>，宗地总面积大写</w:t>
      </w:r>
      <w:r w:rsidR="005E3541">
        <w:rPr>
          <w:rFonts w:eastAsia="仿宋_GB2312" w:hint="eastAsia"/>
          <w:color w:val="000000"/>
          <w:sz w:val="30"/>
          <w:szCs w:val="30"/>
          <w:u w:val="single"/>
        </w:rPr>
        <w:t>贰万</w:t>
      </w:r>
      <w:r w:rsidR="00EE3D0A">
        <w:rPr>
          <w:rFonts w:eastAsia="仿宋_GB2312" w:hint="eastAsia"/>
          <w:color w:val="000000"/>
          <w:sz w:val="30"/>
          <w:szCs w:val="30"/>
          <w:u w:val="single"/>
        </w:rPr>
        <w:t>零</w:t>
      </w:r>
      <w:r w:rsidR="005E3541">
        <w:rPr>
          <w:rFonts w:eastAsia="仿宋_GB2312" w:hint="eastAsia"/>
          <w:color w:val="000000"/>
          <w:sz w:val="30"/>
          <w:szCs w:val="30"/>
          <w:u w:val="single"/>
        </w:rPr>
        <w:t>伍</w:t>
      </w:r>
      <w:r w:rsidR="00CB0577" w:rsidRPr="0001058A">
        <w:rPr>
          <w:rFonts w:eastAsia="仿宋_GB2312" w:hint="eastAsia"/>
          <w:color w:val="000000"/>
          <w:sz w:val="30"/>
          <w:szCs w:val="30"/>
          <w:u w:val="single"/>
        </w:rPr>
        <w:t>拾</w:t>
      </w:r>
      <w:r w:rsidR="00EE3D0A">
        <w:rPr>
          <w:rFonts w:eastAsia="仿宋_GB2312" w:hint="eastAsia"/>
          <w:color w:val="000000"/>
          <w:sz w:val="30"/>
          <w:szCs w:val="30"/>
          <w:u w:val="single"/>
        </w:rPr>
        <w:t>伍</w:t>
      </w:r>
      <w:r w:rsidR="00C4527F" w:rsidRPr="0001058A">
        <w:rPr>
          <w:rFonts w:eastAsia="仿宋_GB2312" w:hint="eastAsia"/>
          <w:color w:val="000000"/>
          <w:sz w:val="30"/>
          <w:szCs w:val="30"/>
          <w:u w:val="single"/>
        </w:rPr>
        <w:t>点</w:t>
      </w:r>
      <w:r w:rsidR="005E3541">
        <w:rPr>
          <w:rFonts w:eastAsia="仿宋_GB2312" w:hint="eastAsia"/>
          <w:color w:val="000000"/>
          <w:sz w:val="30"/>
          <w:szCs w:val="30"/>
          <w:u w:val="single"/>
        </w:rPr>
        <w:t>贰</w:t>
      </w:r>
      <w:r w:rsidRPr="006204D9">
        <w:rPr>
          <w:rFonts w:eastAsia="仿宋_GB2312" w:hint="eastAsia"/>
          <w:color w:val="000000"/>
          <w:sz w:val="30"/>
          <w:szCs w:val="30"/>
        </w:rPr>
        <w:t>平方米（小写</w:t>
      </w:r>
      <w:r w:rsidR="00D460C1">
        <w:rPr>
          <w:rFonts w:eastAsia="仿宋_GB2312"/>
          <w:color w:val="000000"/>
          <w:sz w:val="30"/>
          <w:szCs w:val="30"/>
          <w:u w:val="single"/>
        </w:rPr>
        <w:t>2</w:t>
      </w:r>
      <w:r w:rsidR="00D460C1" w:rsidRPr="00D460C1">
        <w:rPr>
          <w:rFonts w:eastAsia="仿宋_GB2312"/>
          <w:color w:val="000000"/>
          <w:sz w:val="30"/>
          <w:szCs w:val="30"/>
          <w:u w:val="single"/>
        </w:rPr>
        <w:t>0055</w:t>
      </w:r>
      <w:r w:rsidR="00DD3C6A">
        <w:rPr>
          <w:rFonts w:eastAsia="仿宋_GB2312" w:hint="eastAsia"/>
          <w:color w:val="000000"/>
          <w:sz w:val="30"/>
          <w:szCs w:val="30"/>
          <w:u w:val="single"/>
        </w:rPr>
        <w:t>.2</w:t>
      </w:r>
      <w:r w:rsidRPr="00FD36E3">
        <w:rPr>
          <w:rFonts w:eastAsia="仿宋_GB2312" w:hint="eastAsia"/>
          <w:color w:val="000000"/>
          <w:sz w:val="30"/>
          <w:szCs w:val="30"/>
        </w:rPr>
        <w:t>平方米），其中出让宗地面积为大写</w:t>
      </w:r>
      <w:r w:rsidR="00EE3D0A">
        <w:rPr>
          <w:rFonts w:eastAsia="仿宋_GB2312" w:hint="eastAsia"/>
          <w:color w:val="000000"/>
          <w:sz w:val="30"/>
          <w:szCs w:val="30"/>
          <w:u w:val="single"/>
        </w:rPr>
        <w:t>贰万零伍</w:t>
      </w:r>
      <w:r w:rsidR="00EE3D0A" w:rsidRPr="0001058A">
        <w:rPr>
          <w:rFonts w:eastAsia="仿宋_GB2312" w:hint="eastAsia"/>
          <w:color w:val="000000"/>
          <w:sz w:val="30"/>
          <w:szCs w:val="30"/>
          <w:u w:val="single"/>
        </w:rPr>
        <w:t>拾</w:t>
      </w:r>
      <w:r w:rsidR="00EE3D0A">
        <w:rPr>
          <w:rFonts w:eastAsia="仿宋_GB2312" w:hint="eastAsia"/>
          <w:color w:val="000000"/>
          <w:sz w:val="30"/>
          <w:szCs w:val="30"/>
          <w:u w:val="single"/>
        </w:rPr>
        <w:t>伍</w:t>
      </w:r>
      <w:r w:rsidR="00EE3D0A" w:rsidRPr="0001058A">
        <w:rPr>
          <w:rFonts w:eastAsia="仿宋_GB2312" w:hint="eastAsia"/>
          <w:color w:val="000000"/>
          <w:sz w:val="30"/>
          <w:szCs w:val="30"/>
          <w:u w:val="single"/>
        </w:rPr>
        <w:t>点</w:t>
      </w:r>
      <w:r w:rsidR="00EE3D0A">
        <w:rPr>
          <w:rFonts w:eastAsia="仿宋_GB2312" w:hint="eastAsia"/>
          <w:color w:val="000000"/>
          <w:sz w:val="30"/>
          <w:szCs w:val="30"/>
          <w:u w:val="single"/>
        </w:rPr>
        <w:t>贰</w:t>
      </w:r>
      <w:r w:rsidR="00CC0D06" w:rsidRPr="00FD36E3">
        <w:rPr>
          <w:rFonts w:eastAsia="仿宋_GB2312" w:hint="eastAsia"/>
          <w:color w:val="000000"/>
          <w:sz w:val="30"/>
          <w:szCs w:val="30"/>
        </w:rPr>
        <w:t>平</w:t>
      </w:r>
      <w:r w:rsidR="00CC0D06" w:rsidRPr="006204D9">
        <w:rPr>
          <w:rFonts w:eastAsia="仿宋_GB2312" w:hint="eastAsia"/>
          <w:color w:val="000000"/>
          <w:sz w:val="30"/>
          <w:szCs w:val="30"/>
        </w:rPr>
        <w:t>方米</w:t>
      </w:r>
      <w:r w:rsidRPr="006204D9">
        <w:rPr>
          <w:rFonts w:eastAsia="仿宋_GB2312" w:hint="eastAsia"/>
          <w:color w:val="000000"/>
          <w:sz w:val="30"/>
          <w:szCs w:val="30"/>
        </w:rPr>
        <w:t>（小写</w:t>
      </w:r>
      <w:r w:rsidR="00DD3C6A">
        <w:rPr>
          <w:rFonts w:eastAsia="仿宋_GB2312"/>
          <w:color w:val="000000"/>
          <w:sz w:val="30"/>
          <w:szCs w:val="30"/>
          <w:u w:val="single"/>
        </w:rPr>
        <w:t>2</w:t>
      </w:r>
      <w:r w:rsidR="00DD3C6A" w:rsidRPr="00D460C1">
        <w:rPr>
          <w:rFonts w:eastAsia="仿宋_GB2312"/>
          <w:color w:val="000000"/>
          <w:sz w:val="30"/>
          <w:szCs w:val="30"/>
          <w:u w:val="single"/>
        </w:rPr>
        <w:t>0055</w:t>
      </w:r>
      <w:r w:rsidR="00DD3C6A">
        <w:rPr>
          <w:rFonts w:eastAsia="仿宋_GB2312" w:hint="eastAsia"/>
          <w:color w:val="000000"/>
          <w:sz w:val="30"/>
          <w:szCs w:val="30"/>
          <w:u w:val="single"/>
        </w:rPr>
        <w:t>.2</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proofErr w:type="gramStart"/>
      <w:r w:rsidR="00B206D7" w:rsidRPr="00B206D7">
        <w:rPr>
          <w:rFonts w:eastAsia="仿宋_GB2312" w:hint="eastAsia"/>
          <w:color w:val="000000"/>
          <w:sz w:val="30"/>
          <w:szCs w:val="30"/>
          <w:u w:val="single"/>
        </w:rPr>
        <w:t>新吴区</w:t>
      </w:r>
      <w:r w:rsidR="0081023E" w:rsidRPr="0081023E">
        <w:rPr>
          <w:rFonts w:eastAsia="仿宋_GB2312" w:hint="eastAsia"/>
          <w:color w:val="000000"/>
          <w:sz w:val="30"/>
          <w:szCs w:val="30"/>
          <w:u w:val="single"/>
        </w:rPr>
        <w:t>梅里路</w:t>
      </w:r>
      <w:proofErr w:type="gramEnd"/>
      <w:r w:rsidR="0081023E" w:rsidRPr="0081023E">
        <w:rPr>
          <w:rFonts w:eastAsia="仿宋_GB2312" w:hint="eastAsia"/>
          <w:color w:val="000000"/>
          <w:sz w:val="30"/>
          <w:szCs w:val="30"/>
          <w:u w:val="single"/>
        </w:rPr>
        <w:t>南侧、泰</w:t>
      </w:r>
      <w:proofErr w:type="gramStart"/>
      <w:r w:rsidR="0081023E" w:rsidRPr="0081023E">
        <w:rPr>
          <w:rFonts w:eastAsia="仿宋_GB2312" w:hint="eastAsia"/>
          <w:color w:val="000000"/>
          <w:sz w:val="30"/>
          <w:szCs w:val="30"/>
          <w:u w:val="single"/>
        </w:rPr>
        <w:t>祯</w:t>
      </w:r>
      <w:proofErr w:type="gramEnd"/>
      <w:r w:rsidR="0081023E" w:rsidRPr="0081023E">
        <w:rPr>
          <w:rFonts w:eastAsia="仿宋_GB2312" w:hint="eastAsia"/>
          <w:color w:val="000000"/>
          <w:sz w:val="30"/>
          <w:szCs w:val="30"/>
          <w:u w:val="single"/>
        </w:rPr>
        <w:t>科技西侧</w:t>
      </w:r>
      <w:r w:rsidR="001C5827">
        <w:rPr>
          <w:rFonts w:eastAsia="仿宋_GB2312" w:hint="eastAsia"/>
          <w:color w:val="000000"/>
          <w:sz w:val="30"/>
          <w:szCs w:val="30"/>
          <w:u w:val="single"/>
        </w:rPr>
        <w:t>。</w:t>
      </w:r>
    </w:p>
    <w:p w:rsidR="00A92256" w:rsidRPr="00360033" w:rsidRDefault="00A92256" w:rsidP="00C23FE9">
      <w:pPr>
        <w:spacing w:line="460" w:lineRule="exact"/>
        <w:ind w:firstLine="600"/>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D35724">
        <w:rPr>
          <w:rFonts w:eastAsia="仿宋_GB2312" w:hint="eastAsia"/>
          <w:color w:val="000000"/>
          <w:sz w:val="30"/>
          <w:szCs w:val="30"/>
          <w:u w:val="single"/>
        </w:rPr>
        <w:t>：</w:t>
      </w:r>
      <w:r w:rsidR="00AA6F70">
        <w:rPr>
          <w:rFonts w:eastAsia="仿宋_GB2312" w:hint="eastAsia"/>
          <w:color w:val="000000"/>
          <w:sz w:val="30"/>
          <w:szCs w:val="30"/>
          <w:u w:val="single"/>
        </w:rPr>
        <w:t>GB00005</w:t>
      </w:r>
      <w:r w:rsidR="00D35724">
        <w:rPr>
          <w:rFonts w:eastAsia="仿宋_GB2312" w:hint="eastAsia"/>
          <w:color w:val="000000"/>
          <w:sz w:val="30"/>
          <w:szCs w:val="30"/>
          <w:u w:val="single"/>
        </w:rPr>
        <w:t>；</w:t>
      </w:r>
      <w:r w:rsidR="00E60B30" w:rsidRPr="006204D9">
        <w:rPr>
          <w:rFonts w:eastAsia="仿宋_GB2312" w:hint="eastAsia"/>
          <w:color w:val="000000"/>
          <w:sz w:val="30"/>
          <w:szCs w:val="30"/>
          <w:u w:val="single"/>
        </w:rPr>
        <w:t>南：</w:t>
      </w:r>
      <w:r w:rsidR="00B206D7">
        <w:rPr>
          <w:rFonts w:eastAsia="仿宋_GB2312" w:hint="eastAsia"/>
          <w:color w:val="000000"/>
          <w:sz w:val="30"/>
          <w:szCs w:val="30"/>
          <w:u w:val="single"/>
        </w:rPr>
        <w:t>GB0000</w:t>
      </w:r>
      <w:r w:rsidR="00AA6F70">
        <w:rPr>
          <w:rFonts w:eastAsia="仿宋_GB2312" w:hint="eastAsia"/>
          <w:color w:val="000000"/>
          <w:sz w:val="30"/>
          <w:szCs w:val="30"/>
          <w:u w:val="single"/>
        </w:rPr>
        <w:t>7</w:t>
      </w:r>
      <w:r w:rsidR="000B465A">
        <w:rPr>
          <w:rFonts w:eastAsia="仿宋_GB2312" w:hint="eastAsia"/>
          <w:color w:val="000000"/>
          <w:sz w:val="30"/>
          <w:szCs w:val="30"/>
          <w:u w:val="single"/>
        </w:rPr>
        <w:t>；</w:t>
      </w:r>
      <w:r w:rsidR="00E60B30" w:rsidRPr="006204D9">
        <w:rPr>
          <w:rFonts w:eastAsia="仿宋_GB2312" w:hint="eastAsia"/>
          <w:color w:val="000000"/>
          <w:sz w:val="30"/>
          <w:szCs w:val="30"/>
          <w:u w:val="single"/>
        </w:rPr>
        <w:t>西：</w:t>
      </w:r>
      <w:r w:rsidR="00AA6F70">
        <w:rPr>
          <w:rFonts w:eastAsia="仿宋_GB2312" w:hint="eastAsia"/>
          <w:color w:val="000000"/>
          <w:sz w:val="30"/>
          <w:szCs w:val="30"/>
          <w:u w:val="single"/>
        </w:rPr>
        <w:t>梅花</w:t>
      </w:r>
      <w:proofErr w:type="gramStart"/>
      <w:r w:rsidR="00AA6F70">
        <w:rPr>
          <w:rFonts w:eastAsia="仿宋_GB2312" w:hint="eastAsia"/>
          <w:color w:val="000000"/>
          <w:sz w:val="30"/>
          <w:szCs w:val="30"/>
          <w:u w:val="single"/>
        </w:rPr>
        <w:t>浜</w:t>
      </w:r>
      <w:proofErr w:type="gramEnd"/>
      <w:r w:rsidR="00E60B30" w:rsidRPr="006204D9">
        <w:rPr>
          <w:rFonts w:eastAsia="仿宋_GB2312" w:hint="eastAsia"/>
          <w:color w:val="000000"/>
          <w:sz w:val="30"/>
          <w:szCs w:val="30"/>
          <w:u w:val="single"/>
        </w:rPr>
        <w:t>；北：</w:t>
      </w:r>
      <w:r w:rsidR="00AA6F70">
        <w:rPr>
          <w:rFonts w:eastAsia="仿宋_GB2312" w:hint="eastAsia"/>
          <w:color w:val="000000"/>
          <w:sz w:val="30"/>
          <w:szCs w:val="30"/>
          <w:u w:val="single"/>
        </w:rPr>
        <w:t>梅里</w:t>
      </w:r>
      <w:r w:rsidR="00D005C2">
        <w:rPr>
          <w:rFonts w:eastAsia="仿宋_GB2312" w:hint="eastAsia"/>
          <w:color w:val="000000"/>
          <w:sz w:val="30"/>
          <w:szCs w:val="30"/>
          <w:u w:val="single"/>
        </w:rPr>
        <w:t>路</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w:t>
      </w:r>
      <w:proofErr w:type="gramStart"/>
      <w:r w:rsidRPr="00360033">
        <w:rPr>
          <w:rFonts w:eastAsia="仿宋_GB2312" w:hint="eastAsia"/>
          <w:color w:val="000000"/>
          <w:sz w:val="30"/>
          <w:szCs w:val="30"/>
        </w:rPr>
        <w:t>界址图</w:t>
      </w:r>
      <w:proofErr w:type="gramEnd"/>
      <w:r w:rsidRPr="00360033">
        <w:rPr>
          <w:rFonts w:eastAsia="仿宋_GB2312" w:hint="eastAsia"/>
          <w:color w:val="000000"/>
          <w:sz w:val="30"/>
          <w:szCs w:val="30"/>
        </w:rPr>
        <w:t>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以现状为准</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的国有建设用地使用权出让价款为人民币大写</w:t>
      </w:r>
      <w:r w:rsidRPr="00F76614">
        <w:rPr>
          <w:rFonts w:eastAsia="仿宋_GB2312" w:hint="eastAsia"/>
          <w:color w:val="000000"/>
          <w:sz w:val="30"/>
          <w:szCs w:val="30"/>
          <w:u w:val="single"/>
        </w:rPr>
        <w:t> </w:t>
      </w:r>
      <w:r w:rsidRPr="00360033">
        <w:rPr>
          <w:rFonts w:eastAsia="仿宋_GB2312" w:hint="eastAsia"/>
          <w:color w:val="000000"/>
          <w:sz w:val="30"/>
          <w:szCs w:val="30"/>
        </w:rPr>
        <w:t>（小写元），每平方米人民币大写（小写元）。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w:t>
      </w:r>
      <w:r w:rsidRPr="00360033">
        <w:rPr>
          <w:rFonts w:eastAsia="仿宋_GB2312" w:hint="eastAsia"/>
          <w:color w:val="000000"/>
          <w:sz w:val="30"/>
          <w:szCs w:val="30"/>
        </w:rPr>
        <w:lastRenderedPageBreak/>
        <w:t>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F76614">
        <w:rPr>
          <w:rFonts w:eastAsia="仿宋_GB2312" w:hint="eastAsia"/>
          <w:color w:val="000000"/>
          <w:sz w:val="30"/>
          <w:szCs w:val="30"/>
          <w:u w:val="single"/>
        </w:rPr>
        <w:t>合同签订</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用于非工业项目建设，受让人承诺本合同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Pr="00360033">
        <w:rPr>
          <w:rFonts w:eastAsia="仿宋_GB2312" w:hint="eastAsia"/>
          <w:color w:val="000000"/>
          <w:sz w:val="30"/>
          <w:szCs w:val="30"/>
        </w:rPr>
        <w:t>受让人在本合同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C23FE9"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E840D0" w:rsidRPr="00E840D0">
        <w:rPr>
          <w:rFonts w:eastAsia="仿宋_GB2312" w:hint="eastAsia"/>
          <w:color w:val="000000"/>
          <w:sz w:val="30"/>
          <w:szCs w:val="30"/>
          <w:u w:val="single"/>
        </w:rPr>
        <w:t>≥</w:t>
      </w:r>
      <w:r w:rsidR="00DF2B21">
        <w:rPr>
          <w:rFonts w:eastAsia="仿宋_GB2312" w:hint="eastAsia"/>
          <w:color w:val="000000"/>
          <w:sz w:val="30"/>
          <w:szCs w:val="30"/>
          <w:u w:val="single"/>
        </w:rPr>
        <w:t>1.9</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F76614" w:rsidRPr="006204D9">
        <w:rPr>
          <w:rFonts w:eastAsia="仿宋_GB2312" w:hint="eastAsia"/>
          <w:color w:val="000000"/>
          <w:sz w:val="30"/>
          <w:szCs w:val="30"/>
          <w:u w:val="single"/>
        </w:rPr>
        <w:t>根据具体方案确定</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w:t>
      </w:r>
      <w:r w:rsidR="00EF4F5B">
        <w:rPr>
          <w:rFonts w:eastAsia="仿宋_GB2312" w:hint="eastAsia"/>
          <w:color w:val="000000"/>
          <w:sz w:val="30"/>
          <w:szCs w:val="30"/>
          <w:u w:val="single"/>
        </w:rPr>
        <w:t>3</w:t>
      </w:r>
      <w:r w:rsidR="00E60B30" w:rsidRPr="006204D9">
        <w:rPr>
          <w:rFonts w:eastAsia="仿宋_GB2312" w:hint="eastAsia"/>
          <w:color w:val="000000"/>
          <w:sz w:val="30"/>
          <w:szCs w:val="30"/>
          <w:u w:val="single"/>
        </w:rPr>
        <w:t>-</w:t>
      </w:r>
      <w:r w:rsidR="00B206D7">
        <w:rPr>
          <w:rFonts w:eastAsia="仿宋_GB2312" w:hint="eastAsia"/>
          <w:color w:val="000000"/>
          <w:sz w:val="30"/>
          <w:szCs w:val="30"/>
          <w:u w:val="single"/>
        </w:rPr>
        <w:t>2</w:t>
      </w:r>
      <w:r w:rsidR="00DF2B21">
        <w:rPr>
          <w:rFonts w:eastAsia="仿宋_GB2312" w:hint="eastAsia"/>
          <w:color w:val="000000"/>
          <w:sz w:val="30"/>
          <w:szCs w:val="30"/>
          <w:u w:val="single"/>
        </w:rPr>
        <w:t>5</w:t>
      </w:r>
      <w:r w:rsidRPr="006204D9">
        <w:rPr>
          <w:rFonts w:eastAsia="仿宋_GB2312" w:hint="eastAsia"/>
          <w:color w:val="000000"/>
          <w:sz w:val="30"/>
          <w:szCs w:val="30"/>
          <w:u w:val="single"/>
        </w:rPr>
        <w:t>号</w:t>
      </w:r>
      <w:r w:rsidR="00353133">
        <w:rPr>
          <w:rFonts w:eastAsia="仿宋_GB2312" w:hint="eastAsia"/>
          <w:color w:val="000000"/>
          <w:sz w:val="30"/>
          <w:szCs w:val="30"/>
          <w:u w:val="single"/>
        </w:rPr>
        <w:t>地块</w:t>
      </w:r>
      <w:r w:rsidRPr="006204D9">
        <w:rPr>
          <w:rFonts w:eastAsia="仿宋_GB2312" w:hint="eastAsia"/>
          <w:color w:val="000000"/>
          <w:sz w:val="30"/>
          <w:szCs w:val="30"/>
          <w:u w:val="single"/>
        </w:rPr>
        <w:t>规划</w:t>
      </w:r>
      <w:r w:rsidR="00353133">
        <w:rPr>
          <w:rFonts w:eastAsia="仿宋_GB2312" w:hint="eastAsia"/>
          <w:color w:val="000000"/>
          <w:sz w:val="30"/>
          <w:szCs w:val="30"/>
          <w:u w:val="single"/>
        </w:rPr>
        <w:t>条件</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建设配套按本条第</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（一）本合同项下宗地用于工业项目建设，根据规划部门确定的规划设计</w:t>
      </w:r>
      <w:r w:rsidRPr="00673A74">
        <w:rPr>
          <w:rFonts w:eastAsia="仿宋_GB2312" w:hint="eastAsia"/>
          <w:color w:val="000000"/>
          <w:sz w:val="30"/>
          <w:szCs w:val="30"/>
        </w:rPr>
        <w:t>条件，本合同受让宗地范围内用于企业内部行政办公及生活服务设施的占地面积不超过受让宗地面积的</w:t>
      </w:r>
      <w:r w:rsidR="00901652" w:rsidRPr="00673A74">
        <w:rPr>
          <w:rFonts w:eastAsia="仿宋_GB2312" w:hint="eastAsia"/>
          <w:sz w:val="30"/>
          <w:szCs w:val="30"/>
          <w:u w:val="single"/>
        </w:rPr>
        <w:t>7</w:t>
      </w:r>
      <w:r w:rsidRPr="00673A74">
        <w:rPr>
          <w:rFonts w:eastAsia="仿宋_GB2312" w:hint="eastAsia"/>
          <w:sz w:val="30"/>
          <w:szCs w:val="30"/>
        </w:rPr>
        <w:t>％，即不超过</w:t>
      </w:r>
      <w:r w:rsidR="00C23FE9" w:rsidRPr="00673A74">
        <w:rPr>
          <w:rFonts w:eastAsia="仿宋_GB2312"/>
          <w:sz w:val="30"/>
          <w:szCs w:val="30"/>
          <w:u w:val="single"/>
        </w:rPr>
        <w:t>1403</w:t>
      </w:r>
      <w:r w:rsidRPr="00673A74">
        <w:rPr>
          <w:rFonts w:eastAsia="仿宋_GB2312" w:hint="eastAsia"/>
          <w:sz w:val="30"/>
          <w:szCs w:val="30"/>
        </w:rPr>
        <w:t>平方米</w:t>
      </w:r>
      <w:r w:rsidRPr="00673A74">
        <w:rPr>
          <w:rFonts w:eastAsia="仿宋_GB2312" w:hint="eastAsia"/>
          <w:sz w:val="30"/>
          <w:szCs w:val="30"/>
        </w:rPr>
        <w:t>,</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w:t>
      </w:r>
      <w:proofErr w:type="gramStart"/>
      <w:r w:rsidRPr="00360033">
        <w:rPr>
          <w:rFonts w:eastAsia="仿宋_GB2312" w:hint="eastAsia"/>
          <w:color w:val="000000"/>
          <w:sz w:val="30"/>
          <w:szCs w:val="30"/>
        </w:rPr>
        <w:t>面积占宗地</w:t>
      </w:r>
      <w:proofErr w:type="gramEnd"/>
      <w:r w:rsidRPr="00360033">
        <w:rPr>
          <w:rFonts w:eastAsia="仿宋_GB2312" w:hint="eastAsia"/>
          <w:color w:val="000000"/>
          <w:sz w:val="30"/>
          <w:szCs w:val="30"/>
        </w:rPr>
        <w:t>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范围内配套建设的经济适用住房、廉租住房等政府保障性住房，受让</w:t>
      </w:r>
      <w:r w:rsidRPr="00360033">
        <w:rPr>
          <w:rFonts w:eastAsia="仿宋_GB2312" w:hint="eastAsia"/>
          <w:color w:val="000000"/>
          <w:sz w:val="30"/>
          <w:szCs w:val="30"/>
        </w:rPr>
        <w:lastRenderedPageBreak/>
        <w:t>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F76614">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C23D8A">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w:t>
      </w:r>
      <w:r w:rsidRPr="00360033">
        <w:rPr>
          <w:rFonts w:eastAsia="仿宋_GB2312" w:hint="eastAsia"/>
          <w:color w:val="000000"/>
          <w:sz w:val="30"/>
          <w:szCs w:val="30"/>
        </w:rPr>
        <w:lastRenderedPageBreak/>
        <w:t>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第二十四条</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拆除</w:t>
      </w:r>
      <w:r w:rsidRPr="00360033">
        <w:rPr>
          <w:rFonts w:eastAsia="仿宋_GB2312" w:hint="eastAsia"/>
          <w:color w:val="000000"/>
          <w:sz w:val="30"/>
          <w:szCs w:val="30"/>
        </w:rPr>
        <w:lastRenderedPageBreak/>
        <w:t>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w:t>
      </w:r>
      <w:proofErr w:type="gramStart"/>
      <w:r w:rsidRPr="00360033">
        <w:rPr>
          <w:rFonts w:eastAsia="仿宋_GB2312" w:hint="eastAsia"/>
          <w:color w:val="000000"/>
          <w:sz w:val="30"/>
          <w:szCs w:val="30"/>
        </w:rPr>
        <w:t>自滞纳</w:t>
      </w:r>
      <w:proofErr w:type="gramEnd"/>
      <w:r w:rsidRPr="00360033">
        <w:rPr>
          <w:rFonts w:eastAsia="仿宋_GB2312" w:hint="eastAsia"/>
          <w:color w:val="000000"/>
          <w:sz w:val="30"/>
          <w:szCs w:val="30"/>
        </w:rPr>
        <w:t>之日起，每日按迟延支付款项的</w:t>
      </w:r>
      <w:r w:rsidRPr="00360033">
        <w:rPr>
          <w:rFonts w:eastAsia="仿宋_GB2312" w:hint="eastAsia"/>
          <w:color w:val="000000"/>
          <w:sz w:val="30"/>
          <w:szCs w:val="30"/>
          <w:u w:val="single"/>
        </w:rPr>
        <w:t>  </w:t>
      </w:r>
      <w:r w:rsidR="00971EFE">
        <w:rPr>
          <w:rFonts w:eastAsia="仿宋_GB2312" w:hint="eastAsia"/>
          <w:color w:val="000000"/>
          <w:sz w:val="30"/>
          <w:szCs w:val="30"/>
          <w:u w:val="single"/>
        </w:rPr>
        <w:t>1</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w:t>
      </w:r>
      <w:r w:rsidRPr="00360033">
        <w:rPr>
          <w:rFonts w:eastAsia="仿宋_GB2312" w:hint="eastAsia"/>
          <w:color w:val="000000"/>
          <w:sz w:val="30"/>
          <w:szCs w:val="30"/>
        </w:rPr>
        <w:lastRenderedPageBreak/>
        <w:t>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00673A74" w:rsidRPr="00360033">
        <w:rPr>
          <w:rFonts w:eastAsia="仿宋_GB2312" w:hint="eastAsia"/>
          <w:color w:val="000000"/>
          <w:sz w:val="30"/>
          <w:szCs w:val="30"/>
          <w:u w:val="single"/>
        </w:rPr>
        <w:t>  0.5  </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第三十六条</w:t>
      </w:r>
      <w:r w:rsidRPr="00360033">
        <w:rPr>
          <w:rFonts w:eastAsia="仿宋_GB2312" w:hint="eastAsia"/>
          <w:color w:val="000000"/>
          <w:sz w:val="30"/>
          <w:szCs w:val="30"/>
        </w:rPr>
        <w:t>工业建设项目的绿地率、企业内部行政办公及生活服务设施用地所占比例、企业内部行政办公及生活服务设施建</w:t>
      </w:r>
      <w:r w:rsidRPr="00360033">
        <w:rPr>
          <w:rFonts w:eastAsia="仿宋_GB2312" w:hint="eastAsia"/>
          <w:color w:val="000000"/>
          <w:sz w:val="30"/>
          <w:szCs w:val="30"/>
        </w:rPr>
        <w:lastRenderedPageBreak/>
        <w:t>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00971EFE" w:rsidRPr="00673A74">
        <w:rPr>
          <w:rFonts w:eastAsia="仿宋_GB2312" w:hint="eastAsia"/>
          <w:color w:val="000000"/>
          <w:sz w:val="30"/>
          <w:szCs w:val="30"/>
          <w:u w:val="single"/>
        </w:rPr>
        <w:t>1</w:t>
      </w:r>
      <w:r w:rsidRPr="00673A74">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第九章附则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Pr="00360033">
        <w:rPr>
          <w:rFonts w:eastAsia="仿宋_GB2312" w:hint="eastAsia"/>
          <w:color w:val="000000"/>
          <w:sz w:val="30"/>
          <w:szCs w:val="30"/>
        </w:rPr>
        <w:t>本合同双方当事人均保证本合同中所填写的姓</w:t>
      </w:r>
      <w:r w:rsidRPr="00360033">
        <w:rPr>
          <w:rFonts w:eastAsia="仿宋_GB2312" w:hint="eastAsia"/>
          <w:color w:val="000000"/>
          <w:sz w:val="30"/>
          <w:szCs w:val="30"/>
        </w:rPr>
        <w:lastRenderedPageBreak/>
        <w:t>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Pr="00360033">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肆</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Pr="00360033">
        <w:rPr>
          <w:rFonts w:eastAsia="仿宋_GB2312" w:hint="eastAsia"/>
          <w:color w:val="000000"/>
          <w:sz w:val="30"/>
          <w:szCs w:val="30"/>
          <w:u w:val="single"/>
        </w:rPr>
        <w:t>贰</w:t>
      </w:r>
      <w:r w:rsidR="00F76614">
        <w:rPr>
          <w:rFonts w:eastAsia="仿宋_GB2312" w:hint="eastAsia"/>
          <w:color w:val="000000"/>
          <w:sz w:val="30"/>
          <w:szCs w:val="30"/>
          <w:u w:val="single"/>
        </w:rPr>
        <w:t> </w:t>
      </w:r>
      <w:r w:rsidRPr="00360033">
        <w:rPr>
          <w:rFonts w:eastAsia="仿宋_GB2312" w:hint="eastAsia"/>
          <w:color w:val="000000"/>
          <w:sz w:val="30"/>
          <w:szCs w:val="30"/>
        </w:rPr>
        <w:t>份，具有同等法律效力。</w:t>
      </w:r>
    </w:p>
    <w:p w:rsidR="00B849D3" w:rsidRPr="00B849D3" w:rsidRDefault="00B849D3" w:rsidP="0083050D">
      <w:pPr>
        <w:spacing w:line="460" w:lineRule="exact"/>
        <w:ind w:firstLine="602"/>
        <w:rPr>
          <w:rFonts w:eastAsia="仿宋_GB2312"/>
          <w:b/>
          <w:bCs/>
          <w:color w:val="000000"/>
          <w:sz w:val="30"/>
          <w:szCs w:val="30"/>
        </w:rPr>
      </w:pPr>
      <w:r w:rsidRPr="00F76614">
        <w:rPr>
          <w:rFonts w:eastAsia="仿宋_GB2312"/>
          <w:b/>
          <w:bCs/>
          <w:color w:val="000000"/>
          <w:sz w:val="30"/>
          <w:szCs w:val="30"/>
        </w:rPr>
        <w:t>第四十七条</w:t>
      </w:r>
      <w:r w:rsidR="00F76614" w:rsidRPr="00B066AC">
        <w:rPr>
          <w:rFonts w:eastAsia="仿宋_GB2312"/>
          <w:color w:val="000000"/>
          <w:sz w:val="30"/>
          <w:szCs w:val="30"/>
        </w:rPr>
        <w:t>国有建设用地使用权出让价款的缴纳，由受让人按照相关规定和</w:t>
      </w:r>
      <w:r w:rsidR="00F76614" w:rsidRPr="00B066AC">
        <w:rPr>
          <w:rFonts w:eastAsia="仿宋_GB2312" w:hint="eastAsia"/>
          <w:color w:val="000000"/>
          <w:sz w:val="30"/>
          <w:szCs w:val="30"/>
        </w:rPr>
        <w:t>本合同</w:t>
      </w:r>
      <w:r w:rsidR="00F76614" w:rsidRPr="00B066AC">
        <w:rPr>
          <w:rFonts w:eastAsia="仿宋_GB2312"/>
          <w:color w:val="000000"/>
          <w:sz w:val="30"/>
          <w:szCs w:val="30"/>
        </w:rPr>
        <w:t>约定，向</w:t>
      </w:r>
      <w:r w:rsidR="00F76614" w:rsidRPr="00B066AC">
        <w:rPr>
          <w:rFonts w:eastAsia="仿宋_GB2312" w:hint="eastAsia"/>
          <w:color w:val="000000"/>
          <w:sz w:val="30"/>
          <w:szCs w:val="30"/>
        </w:rPr>
        <w:t>出让人指定的税务机关缴纳</w:t>
      </w:r>
      <w:r w:rsidR="00F76614" w:rsidRPr="00B066AC">
        <w:rPr>
          <w:rFonts w:eastAsia="仿宋_GB2312"/>
          <w:color w:val="000000"/>
          <w:sz w:val="30"/>
          <w:szCs w:val="30"/>
        </w:rPr>
        <w:t>。</w:t>
      </w:r>
    </w:p>
    <w:p w:rsidR="00A92256" w:rsidRPr="00360033" w:rsidRDefault="00A92256" w:rsidP="0083050D">
      <w:pPr>
        <w:spacing w:line="460" w:lineRule="exact"/>
        <w:ind w:firstLine="600"/>
        <w:rPr>
          <w:rFonts w:eastAsia="仿宋_GB2312"/>
          <w:color w:val="000000"/>
          <w:sz w:val="30"/>
          <w:szCs w:val="30"/>
        </w:rPr>
      </w:pPr>
    </w:p>
    <w:tbl>
      <w:tblPr>
        <w:tblW w:w="0" w:type="auto"/>
        <w:tblLook w:val="000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B849D3">
            <w:pPr>
              <w:spacing w:line="460" w:lineRule="exact"/>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92256" w:rsidP="0083050D">
            <w:pPr>
              <w:spacing w:line="460" w:lineRule="exact"/>
              <w:jc w:val="center"/>
              <w:rPr>
                <w:rFonts w:eastAsia="仿宋_GB2312"/>
                <w:sz w:val="32"/>
              </w:rPr>
            </w:pPr>
            <w:r w:rsidRPr="00360033">
              <w:rPr>
                <w:rFonts w:eastAsia="仿宋_GB2312" w:hint="eastAsia"/>
                <w:color w:val="000000"/>
                <w:sz w:val="30"/>
                <w:szCs w:val="30"/>
              </w:rPr>
              <w:t>年月日</w:t>
            </w:r>
          </w:p>
        </w:tc>
      </w:tr>
    </w:tbl>
    <w:p w:rsidR="00626767" w:rsidRDefault="00626767" w:rsidP="00815D13">
      <w:pPr>
        <w:spacing w:line="375" w:lineRule="atLeast"/>
        <w:rPr>
          <w:rFonts w:eastAsia="黑体" w:hint="eastAsia"/>
          <w:sz w:val="32"/>
          <w:szCs w:val="32"/>
        </w:rPr>
      </w:pPr>
    </w:p>
    <w:p w:rsidR="00877994" w:rsidRDefault="00877994" w:rsidP="00815D13">
      <w:pPr>
        <w:spacing w:line="375" w:lineRule="atLeast"/>
        <w:rPr>
          <w:rFonts w:eastAsia="黑体" w:hint="eastAsia"/>
          <w:sz w:val="32"/>
          <w:szCs w:val="32"/>
        </w:rPr>
      </w:pPr>
    </w:p>
    <w:p w:rsidR="00877994" w:rsidRPr="00360033" w:rsidRDefault="00877994"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lastRenderedPageBreak/>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640399" w:rsidRDefault="00614C22" w:rsidP="008913FF">
      <w:r>
        <w:rPr>
          <w:noProof/>
        </w:rPr>
        <w:drawing>
          <wp:inline distT="0" distB="0" distL="0" distR="0">
            <wp:extent cx="5274310" cy="7458710"/>
            <wp:effectExtent l="19050" t="0" r="2540" b="0"/>
            <wp:docPr id="4" name="图片 3" descr="宗地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宗地图-001.jpg"/>
                    <pic:cNvPicPr/>
                  </pic:nvPicPr>
                  <pic:blipFill>
                    <a:blip r:embed="rId8"/>
                    <a:stretch>
                      <a:fillRect/>
                    </a:stretch>
                  </pic:blipFill>
                  <pic:spPr>
                    <a:xfrm>
                      <a:off x="0" y="0"/>
                      <a:ext cx="5274310" cy="7458710"/>
                    </a:xfrm>
                    <a:prstGeom prst="rect">
                      <a:avLst/>
                    </a:prstGeom>
                  </pic:spPr>
                </pic:pic>
              </a:graphicData>
            </a:graphic>
          </wp:inline>
        </w:drawing>
      </w:r>
    </w:p>
    <w:p w:rsidR="00673A74" w:rsidRDefault="00673A74" w:rsidP="008913FF"/>
    <w:p w:rsidR="00673A74" w:rsidRPr="00991EB8" w:rsidRDefault="00673A74" w:rsidP="008913FF"/>
    <w:p w:rsidR="008913FF" w:rsidRPr="00360033" w:rsidRDefault="008913FF" w:rsidP="008913FF">
      <w:pPr>
        <w:rPr>
          <w:rFonts w:eastAsia="黑体"/>
          <w:sz w:val="32"/>
          <w:szCs w:val="32"/>
        </w:rPr>
      </w:pPr>
      <w:r w:rsidRPr="00360033">
        <w:rPr>
          <w:rFonts w:eastAsia="黑体" w:hint="eastAsia"/>
          <w:sz w:val="32"/>
          <w:szCs w:val="32"/>
        </w:rPr>
        <w:lastRenderedPageBreak/>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无锡</w:t>
      </w:r>
      <w:r w:rsidRPr="00360033">
        <w:rPr>
          <w:rFonts w:eastAsia="黑体" w:hint="eastAsia"/>
          <w:sz w:val="32"/>
          <w:szCs w:val="32"/>
        </w:rPr>
        <w:t>市（县）政府规划管理部门确定的出让宗地规划条件</w:t>
      </w:r>
    </w:p>
    <w:p w:rsidR="00131DFC" w:rsidRPr="00360033" w:rsidRDefault="00614C22" w:rsidP="00131DFC">
      <w:pPr>
        <w:pStyle w:val="a4"/>
        <w:rPr>
          <w:rFonts w:eastAsia="仿宋_GB2312"/>
          <w:sz w:val="30"/>
          <w:szCs w:val="30"/>
        </w:rPr>
      </w:pPr>
      <w:r>
        <w:rPr>
          <w:rFonts w:eastAsia="仿宋_GB2312"/>
          <w:noProof/>
          <w:sz w:val="30"/>
          <w:szCs w:val="30"/>
        </w:rPr>
        <w:drawing>
          <wp:inline distT="0" distB="0" distL="0" distR="0">
            <wp:extent cx="5274310" cy="3729355"/>
            <wp:effectExtent l="19050" t="0" r="2540" b="0"/>
            <wp:docPr id="5" name="图片 4" descr="规划条件-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条件-001.jpg"/>
                    <pic:cNvPicPr/>
                  </pic:nvPicPr>
                  <pic:blipFill>
                    <a:blip r:embed="rId9" cstate="print"/>
                    <a:stretch>
                      <a:fillRect/>
                    </a:stretch>
                  </pic:blipFill>
                  <pic:spPr>
                    <a:xfrm>
                      <a:off x="0" y="0"/>
                      <a:ext cx="5274310" cy="3729355"/>
                    </a:xfrm>
                    <a:prstGeom prst="rect">
                      <a:avLst/>
                    </a:prstGeom>
                  </pic:spPr>
                </pic:pic>
              </a:graphicData>
            </a:graphic>
          </wp:inline>
        </w:drawing>
      </w:r>
      <w:r>
        <w:rPr>
          <w:rFonts w:eastAsia="仿宋_GB2312"/>
          <w:noProof/>
          <w:sz w:val="30"/>
          <w:szCs w:val="30"/>
        </w:rPr>
        <w:drawing>
          <wp:inline distT="0" distB="0" distL="0" distR="0">
            <wp:extent cx="5274310" cy="3729355"/>
            <wp:effectExtent l="19050" t="0" r="2540" b="0"/>
            <wp:docPr id="6" name="图片 5" descr="规划图-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规划图-001.jpg"/>
                    <pic:cNvPicPr/>
                  </pic:nvPicPr>
                  <pic:blipFill>
                    <a:blip r:embed="rId10" cstate="print"/>
                    <a:stretch>
                      <a:fillRect/>
                    </a:stretch>
                  </pic:blipFill>
                  <pic:spPr>
                    <a:xfrm>
                      <a:off x="0" y="0"/>
                      <a:ext cx="5274310" cy="3729355"/>
                    </a:xfrm>
                    <a:prstGeom prst="rect">
                      <a:avLst/>
                    </a:prstGeom>
                  </pic:spPr>
                </pic:pic>
              </a:graphicData>
            </a:graphic>
          </wp:inline>
        </w:drawing>
      </w:r>
    </w:p>
    <w:p w:rsidR="00626767" w:rsidRDefault="00626767"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w:t>
      </w:r>
      <w:r w:rsidR="00877994">
        <w:rPr>
          <w:rFonts w:eastAsia="黑体" w:hint="eastAsia"/>
          <w:sz w:val="36"/>
          <w:szCs w:val="36"/>
        </w:rPr>
        <w:t xml:space="preserve">         </w:t>
      </w:r>
      <w:r w:rsidR="00673A74">
        <w:rPr>
          <w:rFonts w:eastAsia="黑体" w:hint="eastAsia"/>
          <w:sz w:val="36"/>
          <w:szCs w:val="36"/>
        </w:rPr>
        <w:t>号</w:t>
      </w:r>
      <w:r w:rsidRPr="00360033">
        <w:rPr>
          <w:rFonts w:eastAsia="黑体"/>
          <w:sz w:val="36"/>
          <w:szCs w:val="36"/>
        </w:rPr>
        <w:t>《国有建设用地使用权出让合同》的补充协议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sz w:val="32"/>
          <w:szCs w:val="32"/>
        </w:rPr>
        <w:t>年月日，甲、乙双方签订了《国有建设用地使用权出让合同》（以下简称出让合同），现经甲、乙双方协商一致，签订本补充协议：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lastRenderedPageBreak/>
        <w:t>5</w:t>
      </w:r>
      <w:r w:rsidRPr="00360033">
        <w:rPr>
          <w:rFonts w:eastAsia="仿宋_GB2312"/>
          <w:bCs/>
          <w:sz w:val="32"/>
          <w:szCs w:val="32"/>
        </w:rPr>
        <w:t>、</w:t>
      </w:r>
      <w:r w:rsidRPr="00360033">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2410C3" w:rsidRDefault="00685570" w:rsidP="002410C3">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2410C3" w:rsidRDefault="00685570" w:rsidP="002410C3">
      <w:pPr>
        <w:spacing w:line="540" w:lineRule="exact"/>
        <w:ind w:firstLineChars="200" w:firstLine="640"/>
        <w:rPr>
          <w:rFonts w:eastAsia="仿宋_GB2312"/>
          <w:sz w:val="32"/>
          <w:szCs w:val="32"/>
        </w:rPr>
      </w:pPr>
      <w:r w:rsidRPr="003955A4">
        <w:rPr>
          <w:rFonts w:eastAsia="仿宋_GB2312"/>
          <w:sz w:val="32"/>
          <w:szCs w:val="32"/>
        </w:rPr>
        <w:t>8</w:t>
      </w:r>
      <w:r w:rsidRPr="003955A4">
        <w:rPr>
          <w:rFonts w:eastAsia="仿宋_GB2312"/>
          <w:sz w:val="32"/>
          <w:szCs w:val="32"/>
        </w:rPr>
        <w:t>、就受让地块的建设开发利用，受让人已于年月日与</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w:t>
      </w:r>
      <w:proofErr w:type="gramStart"/>
      <w:r w:rsidRPr="003955A4">
        <w:rPr>
          <w:rFonts w:eastAsia="仿宋_GB2312"/>
          <w:sz w:val="32"/>
          <w:szCs w:val="32"/>
        </w:rPr>
        <w:t>依法和</w:t>
      </w:r>
      <w:proofErr w:type="gramEnd"/>
      <w:r w:rsidRPr="003955A4">
        <w:rPr>
          <w:rFonts w:eastAsia="仿宋_GB2312"/>
          <w:sz w:val="32"/>
          <w:szCs w:val="32"/>
        </w:rPr>
        <w:t>本协议约定进行地块的建设开发利用。</w:t>
      </w:r>
    </w:p>
    <w:p w:rsidR="002410C3" w:rsidRDefault="00A82926" w:rsidP="002410C3">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2410C3">
      <w:pPr>
        <w:spacing w:line="540" w:lineRule="exact"/>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w:t>
      </w:r>
      <w:r w:rsidRPr="003955A4">
        <w:rPr>
          <w:rFonts w:eastAsia="仿宋_GB2312"/>
          <w:sz w:val="32"/>
          <w:szCs w:val="32"/>
        </w:rPr>
        <w:lastRenderedPageBreak/>
        <w:t>由</w:t>
      </w:r>
      <w:r w:rsidRPr="003955A4">
        <w:rPr>
          <w:rFonts w:eastAsia="仿宋_GB2312"/>
          <w:color w:val="000000"/>
          <w:sz w:val="32"/>
          <w:szCs w:val="32"/>
        </w:rPr>
        <w:t>（区政府或其指定机构）</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7D9" w:rsidRDefault="008527D9">
      <w:r>
        <w:separator/>
      </w:r>
    </w:p>
  </w:endnote>
  <w:endnote w:type="continuationSeparator" w:id="1">
    <w:p w:rsidR="008527D9" w:rsidRDefault="00852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670F89"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framePr w:wrap="around" w:vAnchor="text" w:hAnchor="margin" w:xAlign="center" w:y="1"/>
      <w:jc w:val="right"/>
      <w:rPr>
        <w:rStyle w:val="a6"/>
      </w:rPr>
    </w:pPr>
    <w:r>
      <w:rPr>
        <w:rStyle w:val="a6"/>
      </w:rPr>
      <w:t>电子监管号：</w:t>
    </w:r>
  </w:p>
  <w:p w:rsidR="004430C6" w:rsidRDefault="00670F89"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877994">
      <w:rPr>
        <w:rStyle w:val="a6"/>
        <w:noProof/>
      </w:rPr>
      <w:t>16</w:t>
    </w:r>
    <w:r>
      <w:rPr>
        <w:rStyle w:val="a6"/>
      </w:rPr>
      <w:fldChar w:fldCharType="end"/>
    </w:r>
  </w:p>
  <w:p w:rsidR="004430C6" w:rsidRDefault="004430C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7D9" w:rsidRDefault="008527D9">
      <w:r>
        <w:separator/>
      </w:r>
    </w:p>
  </w:footnote>
  <w:footnote w:type="continuationSeparator" w:id="1">
    <w:p w:rsidR="008527D9" w:rsidRDefault="00852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0C6" w:rsidRDefault="004430C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2881"/>
    <w:rsid w:val="00007363"/>
    <w:rsid w:val="0001058A"/>
    <w:rsid w:val="00025C55"/>
    <w:rsid w:val="00026E06"/>
    <w:rsid w:val="000271DE"/>
    <w:rsid w:val="00031D30"/>
    <w:rsid w:val="00037D09"/>
    <w:rsid w:val="00043D53"/>
    <w:rsid w:val="00045A95"/>
    <w:rsid w:val="00046373"/>
    <w:rsid w:val="00051310"/>
    <w:rsid w:val="00053B7C"/>
    <w:rsid w:val="000560ED"/>
    <w:rsid w:val="000601CF"/>
    <w:rsid w:val="000621F2"/>
    <w:rsid w:val="000632AE"/>
    <w:rsid w:val="00063695"/>
    <w:rsid w:val="00070C53"/>
    <w:rsid w:val="000750E9"/>
    <w:rsid w:val="00075AA1"/>
    <w:rsid w:val="00076990"/>
    <w:rsid w:val="00086BE3"/>
    <w:rsid w:val="00096AF5"/>
    <w:rsid w:val="000A46FA"/>
    <w:rsid w:val="000B050D"/>
    <w:rsid w:val="000B3110"/>
    <w:rsid w:val="000B3284"/>
    <w:rsid w:val="000B465A"/>
    <w:rsid w:val="000C0FCD"/>
    <w:rsid w:val="000C57A2"/>
    <w:rsid w:val="000D23B0"/>
    <w:rsid w:val="000D3281"/>
    <w:rsid w:val="000D4552"/>
    <w:rsid w:val="000D5EC3"/>
    <w:rsid w:val="000E17CF"/>
    <w:rsid w:val="000E277E"/>
    <w:rsid w:val="000F6485"/>
    <w:rsid w:val="00100187"/>
    <w:rsid w:val="001034FB"/>
    <w:rsid w:val="00104A7C"/>
    <w:rsid w:val="001078D2"/>
    <w:rsid w:val="00114360"/>
    <w:rsid w:val="00121F74"/>
    <w:rsid w:val="001227AE"/>
    <w:rsid w:val="00131DFC"/>
    <w:rsid w:val="00132689"/>
    <w:rsid w:val="00137E4E"/>
    <w:rsid w:val="00142C71"/>
    <w:rsid w:val="00143C71"/>
    <w:rsid w:val="001456A8"/>
    <w:rsid w:val="001457FA"/>
    <w:rsid w:val="0014716C"/>
    <w:rsid w:val="001506D4"/>
    <w:rsid w:val="00173443"/>
    <w:rsid w:val="0018347D"/>
    <w:rsid w:val="0018392C"/>
    <w:rsid w:val="00184D28"/>
    <w:rsid w:val="001875B9"/>
    <w:rsid w:val="001878D1"/>
    <w:rsid w:val="00190673"/>
    <w:rsid w:val="00191800"/>
    <w:rsid w:val="00191A00"/>
    <w:rsid w:val="00191D29"/>
    <w:rsid w:val="00192AFE"/>
    <w:rsid w:val="00195C8B"/>
    <w:rsid w:val="001A2B7D"/>
    <w:rsid w:val="001A545F"/>
    <w:rsid w:val="001A6B01"/>
    <w:rsid w:val="001B3E16"/>
    <w:rsid w:val="001B430D"/>
    <w:rsid w:val="001B4CEE"/>
    <w:rsid w:val="001C1F90"/>
    <w:rsid w:val="001C5827"/>
    <w:rsid w:val="001D11E7"/>
    <w:rsid w:val="001D2E11"/>
    <w:rsid w:val="001D6564"/>
    <w:rsid w:val="001D685E"/>
    <w:rsid w:val="001E31EC"/>
    <w:rsid w:val="001E7B16"/>
    <w:rsid w:val="001F237D"/>
    <w:rsid w:val="00212C07"/>
    <w:rsid w:val="00213DC3"/>
    <w:rsid w:val="0022373B"/>
    <w:rsid w:val="00225A81"/>
    <w:rsid w:val="00226B29"/>
    <w:rsid w:val="00226E4A"/>
    <w:rsid w:val="0023079A"/>
    <w:rsid w:val="00232669"/>
    <w:rsid w:val="00232DF3"/>
    <w:rsid w:val="0023398B"/>
    <w:rsid w:val="002410C3"/>
    <w:rsid w:val="002424EB"/>
    <w:rsid w:val="002429FB"/>
    <w:rsid w:val="00244AAF"/>
    <w:rsid w:val="0025371E"/>
    <w:rsid w:val="00266F4C"/>
    <w:rsid w:val="002740E2"/>
    <w:rsid w:val="0027572D"/>
    <w:rsid w:val="00286573"/>
    <w:rsid w:val="00295605"/>
    <w:rsid w:val="0029681C"/>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2265"/>
    <w:rsid w:val="003144FE"/>
    <w:rsid w:val="00314891"/>
    <w:rsid w:val="00316E7C"/>
    <w:rsid w:val="00322CC0"/>
    <w:rsid w:val="003260F3"/>
    <w:rsid w:val="00335B4B"/>
    <w:rsid w:val="00341400"/>
    <w:rsid w:val="00353133"/>
    <w:rsid w:val="003546BA"/>
    <w:rsid w:val="00354E37"/>
    <w:rsid w:val="00355C5E"/>
    <w:rsid w:val="00360033"/>
    <w:rsid w:val="00362EF7"/>
    <w:rsid w:val="00363B4C"/>
    <w:rsid w:val="00370A04"/>
    <w:rsid w:val="00370B6E"/>
    <w:rsid w:val="00370DBD"/>
    <w:rsid w:val="00374482"/>
    <w:rsid w:val="00374905"/>
    <w:rsid w:val="00375A8C"/>
    <w:rsid w:val="00377CCE"/>
    <w:rsid w:val="00382842"/>
    <w:rsid w:val="003831F0"/>
    <w:rsid w:val="00383924"/>
    <w:rsid w:val="00394288"/>
    <w:rsid w:val="003955A4"/>
    <w:rsid w:val="003978ED"/>
    <w:rsid w:val="003A6C26"/>
    <w:rsid w:val="003A6C52"/>
    <w:rsid w:val="003B54A1"/>
    <w:rsid w:val="003B7853"/>
    <w:rsid w:val="003D035C"/>
    <w:rsid w:val="003D277B"/>
    <w:rsid w:val="003D3A9C"/>
    <w:rsid w:val="003D3C17"/>
    <w:rsid w:val="003D56A4"/>
    <w:rsid w:val="003E107A"/>
    <w:rsid w:val="003E3FDD"/>
    <w:rsid w:val="00414406"/>
    <w:rsid w:val="00416F38"/>
    <w:rsid w:val="00421340"/>
    <w:rsid w:val="00423679"/>
    <w:rsid w:val="00433138"/>
    <w:rsid w:val="00434EB7"/>
    <w:rsid w:val="00437A69"/>
    <w:rsid w:val="004400A0"/>
    <w:rsid w:val="00442780"/>
    <w:rsid w:val="004430C6"/>
    <w:rsid w:val="004459E2"/>
    <w:rsid w:val="0044636D"/>
    <w:rsid w:val="00451DE0"/>
    <w:rsid w:val="00455CD5"/>
    <w:rsid w:val="00456607"/>
    <w:rsid w:val="004766F0"/>
    <w:rsid w:val="004767A4"/>
    <w:rsid w:val="00477557"/>
    <w:rsid w:val="00482A3E"/>
    <w:rsid w:val="00485F2F"/>
    <w:rsid w:val="0048642D"/>
    <w:rsid w:val="00487DF0"/>
    <w:rsid w:val="004943F8"/>
    <w:rsid w:val="00496898"/>
    <w:rsid w:val="004A0630"/>
    <w:rsid w:val="004A2FC6"/>
    <w:rsid w:val="004A5BE9"/>
    <w:rsid w:val="004B78F4"/>
    <w:rsid w:val="004C5EBB"/>
    <w:rsid w:val="004C6CF6"/>
    <w:rsid w:val="004D4697"/>
    <w:rsid w:val="004D7054"/>
    <w:rsid w:val="004E1CB3"/>
    <w:rsid w:val="004F5D62"/>
    <w:rsid w:val="00501297"/>
    <w:rsid w:val="00501B08"/>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864CF"/>
    <w:rsid w:val="00592967"/>
    <w:rsid w:val="00595B4B"/>
    <w:rsid w:val="005963F3"/>
    <w:rsid w:val="00596D01"/>
    <w:rsid w:val="005A1265"/>
    <w:rsid w:val="005B000D"/>
    <w:rsid w:val="005B6DEF"/>
    <w:rsid w:val="005D2218"/>
    <w:rsid w:val="005D30AD"/>
    <w:rsid w:val="005D3F5D"/>
    <w:rsid w:val="005D4BAA"/>
    <w:rsid w:val="005D569C"/>
    <w:rsid w:val="005D7EB0"/>
    <w:rsid w:val="005E08F7"/>
    <w:rsid w:val="005E3541"/>
    <w:rsid w:val="005E5E39"/>
    <w:rsid w:val="005F3653"/>
    <w:rsid w:val="005F5F64"/>
    <w:rsid w:val="00601260"/>
    <w:rsid w:val="006025F8"/>
    <w:rsid w:val="00604A6B"/>
    <w:rsid w:val="006075EE"/>
    <w:rsid w:val="006077F4"/>
    <w:rsid w:val="006114B6"/>
    <w:rsid w:val="00611ED5"/>
    <w:rsid w:val="006129D5"/>
    <w:rsid w:val="00614C22"/>
    <w:rsid w:val="006154B0"/>
    <w:rsid w:val="006204D9"/>
    <w:rsid w:val="006227D5"/>
    <w:rsid w:val="00623C10"/>
    <w:rsid w:val="00624DA8"/>
    <w:rsid w:val="00626767"/>
    <w:rsid w:val="006269F0"/>
    <w:rsid w:val="006276F2"/>
    <w:rsid w:val="00631FE8"/>
    <w:rsid w:val="006354C6"/>
    <w:rsid w:val="0063587A"/>
    <w:rsid w:val="00640399"/>
    <w:rsid w:val="00642BB6"/>
    <w:rsid w:val="00645F6C"/>
    <w:rsid w:val="006467F3"/>
    <w:rsid w:val="00647293"/>
    <w:rsid w:val="00647AD5"/>
    <w:rsid w:val="00653C94"/>
    <w:rsid w:val="00654224"/>
    <w:rsid w:val="006661EE"/>
    <w:rsid w:val="00670F89"/>
    <w:rsid w:val="00672014"/>
    <w:rsid w:val="00672BD3"/>
    <w:rsid w:val="00673A74"/>
    <w:rsid w:val="00674289"/>
    <w:rsid w:val="00674E7D"/>
    <w:rsid w:val="00675CA7"/>
    <w:rsid w:val="00681EF2"/>
    <w:rsid w:val="006841E9"/>
    <w:rsid w:val="00685570"/>
    <w:rsid w:val="00685D0F"/>
    <w:rsid w:val="00695A37"/>
    <w:rsid w:val="00695C7E"/>
    <w:rsid w:val="006A37FE"/>
    <w:rsid w:val="006A4D17"/>
    <w:rsid w:val="006A6DDF"/>
    <w:rsid w:val="006B6989"/>
    <w:rsid w:val="006B7285"/>
    <w:rsid w:val="006C367A"/>
    <w:rsid w:val="006C4D69"/>
    <w:rsid w:val="006D174F"/>
    <w:rsid w:val="006D34FE"/>
    <w:rsid w:val="006E0912"/>
    <w:rsid w:val="006E2C18"/>
    <w:rsid w:val="006E5F3C"/>
    <w:rsid w:val="006F0644"/>
    <w:rsid w:val="006F2272"/>
    <w:rsid w:val="006F2C61"/>
    <w:rsid w:val="006F2FB5"/>
    <w:rsid w:val="006F3AD0"/>
    <w:rsid w:val="006F510F"/>
    <w:rsid w:val="00701478"/>
    <w:rsid w:val="007027AC"/>
    <w:rsid w:val="00704940"/>
    <w:rsid w:val="00707D68"/>
    <w:rsid w:val="00711A45"/>
    <w:rsid w:val="00714661"/>
    <w:rsid w:val="00716429"/>
    <w:rsid w:val="00717D7A"/>
    <w:rsid w:val="00730F0A"/>
    <w:rsid w:val="00737FA7"/>
    <w:rsid w:val="007458F2"/>
    <w:rsid w:val="00751329"/>
    <w:rsid w:val="00752206"/>
    <w:rsid w:val="00755CF5"/>
    <w:rsid w:val="0075720B"/>
    <w:rsid w:val="00765A5C"/>
    <w:rsid w:val="00766091"/>
    <w:rsid w:val="00771C94"/>
    <w:rsid w:val="00772ECD"/>
    <w:rsid w:val="00776A87"/>
    <w:rsid w:val="00780972"/>
    <w:rsid w:val="0078551D"/>
    <w:rsid w:val="0078573B"/>
    <w:rsid w:val="00786358"/>
    <w:rsid w:val="007919B4"/>
    <w:rsid w:val="007936DB"/>
    <w:rsid w:val="007A3E2D"/>
    <w:rsid w:val="007B59BD"/>
    <w:rsid w:val="007B5C1D"/>
    <w:rsid w:val="007B7E77"/>
    <w:rsid w:val="007C2332"/>
    <w:rsid w:val="007C2A1C"/>
    <w:rsid w:val="007D0E8A"/>
    <w:rsid w:val="007D3A6B"/>
    <w:rsid w:val="007D73E7"/>
    <w:rsid w:val="007E0ABF"/>
    <w:rsid w:val="007F0EF1"/>
    <w:rsid w:val="007F1070"/>
    <w:rsid w:val="007F4ADD"/>
    <w:rsid w:val="00802898"/>
    <w:rsid w:val="00802A45"/>
    <w:rsid w:val="008044EE"/>
    <w:rsid w:val="0081023E"/>
    <w:rsid w:val="00811BF0"/>
    <w:rsid w:val="00811C2F"/>
    <w:rsid w:val="0081280A"/>
    <w:rsid w:val="00814341"/>
    <w:rsid w:val="00815D13"/>
    <w:rsid w:val="00823A40"/>
    <w:rsid w:val="008273EB"/>
    <w:rsid w:val="0083050D"/>
    <w:rsid w:val="00834033"/>
    <w:rsid w:val="00841465"/>
    <w:rsid w:val="008468A5"/>
    <w:rsid w:val="00850240"/>
    <w:rsid w:val="008527D9"/>
    <w:rsid w:val="00860143"/>
    <w:rsid w:val="00863C09"/>
    <w:rsid w:val="00867F06"/>
    <w:rsid w:val="00877994"/>
    <w:rsid w:val="00883D62"/>
    <w:rsid w:val="00884958"/>
    <w:rsid w:val="008913FF"/>
    <w:rsid w:val="008915E4"/>
    <w:rsid w:val="00891761"/>
    <w:rsid w:val="00892DC3"/>
    <w:rsid w:val="0089586E"/>
    <w:rsid w:val="008A5F8D"/>
    <w:rsid w:val="008A6B9C"/>
    <w:rsid w:val="008B01C7"/>
    <w:rsid w:val="008B36D7"/>
    <w:rsid w:val="008B56E6"/>
    <w:rsid w:val="008B7782"/>
    <w:rsid w:val="008E1C35"/>
    <w:rsid w:val="008E3445"/>
    <w:rsid w:val="008E55C6"/>
    <w:rsid w:val="008E5B5C"/>
    <w:rsid w:val="008E6570"/>
    <w:rsid w:val="008E6BD5"/>
    <w:rsid w:val="008F2D4C"/>
    <w:rsid w:val="008F45BF"/>
    <w:rsid w:val="008F5E80"/>
    <w:rsid w:val="00901652"/>
    <w:rsid w:val="00901791"/>
    <w:rsid w:val="0090573D"/>
    <w:rsid w:val="009130A7"/>
    <w:rsid w:val="00915D85"/>
    <w:rsid w:val="00916FCA"/>
    <w:rsid w:val="009213A3"/>
    <w:rsid w:val="00921928"/>
    <w:rsid w:val="00924BF0"/>
    <w:rsid w:val="00926955"/>
    <w:rsid w:val="00927E91"/>
    <w:rsid w:val="00933C2F"/>
    <w:rsid w:val="00934713"/>
    <w:rsid w:val="0093750C"/>
    <w:rsid w:val="009439CB"/>
    <w:rsid w:val="00944453"/>
    <w:rsid w:val="00955EC0"/>
    <w:rsid w:val="00971EFE"/>
    <w:rsid w:val="0098038E"/>
    <w:rsid w:val="009830CE"/>
    <w:rsid w:val="009839DB"/>
    <w:rsid w:val="009842B9"/>
    <w:rsid w:val="0098434F"/>
    <w:rsid w:val="009860B6"/>
    <w:rsid w:val="00991EB8"/>
    <w:rsid w:val="00994EDB"/>
    <w:rsid w:val="00996879"/>
    <w:rsid w:val="009B3333"/>
    <w:rsid w:val="009B371B"/>
    <w:rsid w:val="009B4CED"/>
    <w:rsid w:val="009B7EB6"/>
    <w:rsid w:val="009C2322"/>
    <w:rsid w:val="009C3B73"/>
    <w:rsid w:val="009C6F2B"/>
    <w:rsid w:val="009D1BF5"/>
    <w:rsid w:val="009D7F62"/>
    <w:rsid w:val="009E04D0"/>
    <w:rsid w:val="009E0F7C"/>
    <w:rsid w:val="009E5CDF"/>
    <w:rsid w:val="009F0285"/>
    <w:rsid w:val="009F5327"/>
    <w:rsid w:val="009F6CF2"/>
    <w:rsid w:val="00A00EAE"/>
    <w:rsid w:val="00A01BCD"/>
    <w:rsid w:val="00A02558"/>
    <w:rsid w:val="00A04FFD"/>
    <w:rsid w:val="00A05896"/>
    <w:rsid w:val="00A145F2"/>
    <w:rsid w:val="00A1783A"/>
    <w:rsid w:val="00A21848"/>
    <w:rsid w:val="00A236C9"/>
    <w:rsid w:val="00A24F87"/>
    <w:rsid w:val="00A2704D"/>
    <w:rsid w:val="00A31426"/>
    <w:rsid w:val="00A32461"/>
    <w:rsid w:val="00A32A23"/>
    <w:rsid w:val="00A375A1"/>
    <w:rsid w:val="00A406A8"/>
    <w:rsid w:val="00A40893"/>
    <w:rsid w:val="00A423EB"/>
    <w:rsid w:val="00A42CB0"/>
    <w:rsid w:val="00A510BE"/>
    <w:rsid w:val="00A52CA8"/>
    <w:rsid w:val="00A54886"/>
    <w:rsid w:val="00A60815"/>
    <w:rsid w:val="00A6725E"/>
    <w:rsid w:val="00A76962"/>
    <w:rsid w:val="00A76FFF"/>
    <w:rsid w:val="00A82849"/>
    <w:rsid w:val="00A82926"/>
    <w:rsid w:val="00A84F6B"/>
    <w:rsid w:val="00A92256"/>
    <w:rsid w:val="00A93333"/>
    <w:rsid w:val="00A93655"/>
    <w:rsid w:val="00AA2CBB"/>
    <w:rsid w:val="00AA6F70"/>
    <w:rsid w:val="00AA71C9"/>
    <w:rsid w:val="00AA7C10"/>
    <w:rsid w:val="00AB02C1"/>
    <w:rsid w:val="00AB4B7B"/>
    <w:rsid w:val="00AC2922"/>
    <w:rsid w:val="00AC4E0F"/>
    <w:rsid w:val="00AC600D"/>
    <w:rsid w:val="00AC7D6D"/>
    <w:rsid w:val="00AD0BB5"/>
    <w:rsid w:val="00AD0E02"/>
    <w:rsid w:val="00AD37D5"/>
    <w:rsid w:val="00AD66B4"/>
    <w:rsid w:val="00AD790E"/>
    <w:rsid w:val="00AE04ED"/>
    <w:rsid w:val="00AE4B33"/>
    <w:rsid w:val="00AE577A"/>
    <w:rsid w:val="00AE6C8E"/>
    <w:rsid w:val="00AE78E2"/>
    <w:rsid w:val="00AE7AA5"/>
    <w:rsid w:val="00AF03C0"/>
    <w:rsid w:val="00AF1C8F"/>
    <w:rsid w:val="00B02CAD"/>
    <w:rsid w:val="00B05B4B"/>
    <w:rsid w:val="00B062FF"/>
    <w:rsid w:val="00B07A4D"/>
    <w:rsid w:val="00B1053B"/>
    <w:rsid w:val="00B13A94"/>
    <w:rsid w:val="00B1618A"/>
    <w:rsid w:val="00B206D7"/>
    <w:rsid w:val="00B21151"/>
    <w:rsid w:val="00B2143F"/>
    <w:rsid w:val="00B23978"/>
    <w:rsid w:val="00B2796E"/>
    <w:rsid w:val="00B32D20"/>
    <w:rsid w:val="00B4287B"/>
    <w:rsid w:val="00B5344E"/>
    <w:rsid w:val="00B54776"/>
    <w:rsid w:val="00B573DC"/>
    <w:rsid w:val="00B57C44"/>
    <w:rsid w:val="00B60DCB"/>
    <w:rsid w:val="00B660A8"/>
    <w:rsid w:val="00B66541"/>
    <w:rsid w:val="00B7070D"/>
    <w:rsid w:val="00B71EA3"/>
    <w:rsid w:val="00B8143A"/>
    <w:rsid w:val="00B81AB1"/>
    <w:rsid w:val="00B849D3"/>
    <w:rsid w:val="00B867C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3094"/>
    <w:rsid w:val="00BD7503"/>
    <w:rsid w:val="00BE3840"/>
    <w:rsid w:val="00BE5D02"/>
    <w:rsid w:val="00BE6C27"/>
    <w:rsid w:val="00BE7AB0"/>
    <w:rsid w:val="00BE7CD2"/>
    <w:rsid w:val="00BF0417"/>
    <w:rsid w:val="00BF5462"/>
    <w:rsid w:val="00C039F0"/>
    <w:rsid w:val="00C0721F"/>
    <w:rsid w:val="00C072FB"/>
    <w:rsid w:val="00C1036D"/>
    <w:rsid w:val="00C113F3"/>
    <w:rsid w:val="00C1433D"/>
    <w:rsid w:val="00C16A7E"/>
    <w:rsid w:val="00C17B32"/>
    <w:rsid w:val="00C23D8A"/>
    <w:rsid w:val="00C23FE9"/>
    <w:rsid w:val="00C34B18"/>
    <w:rsid w:val="00C374A6"/>
    <w:rsid w:val="00C37D08"/>
    <w:rsid w:val="00C40DC2"/>
    <w:rsid w:val="00C4144C"/>
    <w:rsid w:val="00C422F9"/>
    <w:rsid w:val="00C43C54"/>
    <w:rsid w:val="00C4527F"/>
    <w:rsid w:val="00C50512"/>
    <w:rsid w:val="00C51759"/>
    <w:rsid w:val="00C529A6"/>
    <w:rsid w:val="00C55717"/>
    <w:rsid w:val="00C66C9E"/>
    <w:rsid w:val="00C72698"/>
    <w:rsid w:val="00C73427"/>
    <w:rsid w:val="00C76D8A"/>
    <w:rsid w:val="00C8032E"/>
    <w:rsid w:val="00C87E8E"/>
    <w:rsid w:val="00C9076D"/>
    <w:rsid w:val="00C92630"/>
    <w:rsid w:val="00C926F8"/>
    <w:rsid w:val="00C92F93"/>
    <w:rsid w:val="00C9415C"/>
    <w:rsid w:val="00CA070C"/>
    <w:rsid w:val="00CA66BA"/>
    <w:rsid w:val="00CB0577"/>
    <w:rsid w:val="00CB4C78"/>
    <w:rsid w:val="00CC0AF4"/>
    <w:rsid w:val="00CC0D06"/>
    <w:rsid w:val="00CC28D4"/>
    <w:rsid w:val="00CC5338"/>
    <w:rsid w:val="00CD1FF4"/>
    <w:rsid w:val="00CE18CA"/>
    <w:rsid w:val="00CE1950"/>
    <w:rsid w:val="00CE3618"/>
    <w:rsid w:val="00CE41A3"/>
    <w:rsid w:val="00CE4D54"/>
    <w:rsid w:val="00CE5427"/>
    <w:rsid w:val="00CF56E7"/>
    <w:rsid w:val="00CF7DCD"/>
    <w:rsid w:val="00D005C2"/>
    <w:rsid w:val="00D01FFF"/>
    <w:rsid w:val="00D121CB"/>
    <w:rsid w:val="00D213EC"/>
    <w:rsid w:val="00D31D16"/>
    <w:rsid w:val="00D32FFB"/>
    <w:rsid w:val="00D35724"/>
    <w:rsid w:val="00D373C7"/>
    <w:rsid w:val="00D40107"/>
    <w:rsid w:val="00D44BA3"/>
    <w:rsid w:val="00D460C1"/>
    <w:rsid w:val="00D52D5F"/>
    <w:rsid w:val="00D532C3"/>
    <w:rsid w:val="00D54B54"/>
    <w:rsid w:val="00D565DF"/>
    <w:rsid w:val="00D60633"/>
    <w:rsid w:val="00D64559"/>
    <w:rsid w:val="00D65354"/>
    <w:rsid w:val="00D73111"/>
    <w:rsid w:val="00D756CC"/>
    <w:rsid w:val="00D8193F"/>
    <w:rsid w:val="00D83370"/>
    <w:rsid w:val="00D83440"/>
    <w:rsid w:val="00D90B97"/>
    <w:rsid w:val="00DA0470"/>
    <w:rsid w:val="00DA2D23"/>
    <w:rsid w:val="00DA613A"/>
    <w:rsid w:val="00DA74E7"/>
    <w:rsid w:val="00DB037B"/>
    <w:rsid w:val="00DB2595"/>
    <w:rsid w:val="00DB40AF"/>
    <w:rsid w:val="00DD3C6A"/>
    <w:rsid w:val="00DD79B4"/>
    <w:rsid w:val="00DF10C1"/>
    <w:rsid w:val="00DF2B21"/>
    <w:rsid w:val="00DF2FDF"/>
    <w:rsid w:val="00DF5BC3"/>
    <w:rsid w:val="00DF6779"/>
    <w:rsid w:val="00E034A0"/>
    <w:rsid w:val="00E045DD"/>
    <w:rsid w:val="00E15BF6"/>
    <w:rsid w:val="00E21F2E"/>
    <w:rsid w:val="00E25227"/>
    <w:rsid w:val="00E27206"/>
    <w:rsid w:val="00E34F78"/>
    <w:rsid w:val="00E43868"/>
    <w:rsid w:val="00E44598"/>
    <w:rsid w:val="00E467C1"/>
    <w:rsid w:val="00E60B30"/>
    <w:rsid w:val="00E63B18"/>
    <w:rsid w:val="00E67B9C"/>
    <w:rsid w:val="00E70B6A"/>
    <w:rsid w:val="00E7279F"/>
    <w:rsid w:val="00E746A0"/>
    <w:rsid w:val="00E82521"/>
    <w:rsid w:val="00E840D0"/>
    <w:rsid w:val="00E95265"/>
    <w:rsid w:val="00EA2217"/>
    <w:rsid w:val="00EA35A9"/>
    <w:rsid w:val="00EA387B"/>
    <w:rsid w:val="00EA5BAD"/>
    <w:rsid w:val="00EA7773"/>
    <w:rsid w:val="00EB07AE"/>
    <w:rsid w:val="00EB3906"/>
    <w:rsid w:val="00EC228E"/>
    <w:rsid w:val="00EC4BBA"/>
    <w:rsid w:val="00EC6942"/>
    <w:rsid w:val="00ED0212"/>
    <w:rsid w:val="00EE2C45"/>
    <w:rsid w:val="00EE3D0A"/>
    <w:rsid w:val="00EE66E8"/>
    <w:rsid w:val="00EE7437"/>
    <w:rsid w:val="00EE76AD"/>
    <w:rsid w:val="00EF0158"/>
    <w:rsid w:val="00EF1EE2"/>
    <w:rsid w:val="00EF28C0"/>
    <w:rsid w:val="00EF2B2C"/>
    <w:rsid w:val="00EF4350"/>
    <w:rsid w:val="00EF4F5B"/>
    <w:rsid w:val="00EF6AE7"/>
    <w:rsid w:val="00F03A63"/>
    <w:rsid w:val="00F04DFB"/>
    <w:rsid w:val="00F17E9B"/>
    <w:rsid w:val="00F241FA"/>
    <w:rsid w:val="00F273BA"/>
    <w:rsid w:val="00F27A9C"/>
    <w:rsid w:val="00F412F1"/>
    <w:rsid w:val="00F4286E"/>
    <w:rsid w:val="00F5396E"/>
    <w:rsid w:val="00F54E92"/>
    <w:rsid w:val="00F55874"/>
    <w:rsid w:val="00F57966"/>
    <w:rsid w:val="00F7195F"/>
    <w:rsid w:val="00F74322"/>
    <w:rsid w:val="00F76614"/>
    <w:rsid w:val="00F817CB"/>
    <w:rsid w:val="00F81F92"/>
    <w:rsid w:val="00F8218D"/>
    <w:rsid w:val="00F84BB4"/>
    <w:rsid w:val="00F869B4"/>
    <w:rsid w:val="00F90A32"/>
    <w:rsid w:val="00F93673"/>
    <w:rsid w:val="00F95442"/>
    <w:rsid w:val="00F97F36"/>
    <w:rsid w:val="00FA6C0E"/>
    <w:rsid w:val="00FB2330"/>
    <w:rsid w:val="00FB2EC5"/>
    <w:rsid w:val="00FB6695"/>
    <w:rsid w:val="00FC275C"/>
    <w:rsid w:val="00FC5AF6"/>
    <w:rsid w:val="00FC7ABA"/>
    <w:rsid w:val="00FD36E3"/>
    <w:rsid w:val="00FD41F4"/>
    <w:rsid w:val="00FD531E"/>
    <w:rsid w:val="00FD61DD"/>
    <w:rsid w:val="00FF0596"/>
    <w:rsid w:val="00FF2E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5037F-E205-4E37-897C-6CDF4146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17</Pages>
  <Words>7615</Words>
  <Characters>716</Characters>
  <Application>Microsoft Office Word</Application>
  <DocSecurity>0</DocSecurity>
  <Lines>5</Lines>
  <Paragraphs>16</Paragraphs>
  <ScaleCrop>false</ScaleCrop>
  <Company>jsegov</Company>
  <LinksUpToDate>false</LinksUpToDate>
  <CharactersWithSpaces>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陈广丽</cp:lastModifiedBy>
  <cp:revision>188</cp:revision>
  <cp:lastPrinted>1899-12-31T16:00:00Z</cp:lastPrinted>
  <dcterms:created xsi:type="dcterms:W3CDTF">2020-05-13T09:45:00Z</dcterms:created>
  <dcterms:modified xsi:type="dcterms:W3CDTF">2023-11-22T03:05:00Z</dcterms:modified>
</cp:coreProperties>
</file>